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E7A4" w14:textId="77777777" w:rsidR="00E87FE4" w:rsidRPr="00E87FE4" w:rsidRDefault="00E87FE4" w:rsidP="00E87FE4">
      <w:pPr>
        <w:spacing w:line="240" w:lineRule="auto"/>
        <w:jc w:val="center"/>
        <w:rPr>
          <w:rFonts w:eastAsia="Times New Roman"/>
          <w:b w:val="0"/>
          <w:bCs w:val="0"/>
        </w:rPr>
      </w:pPr>
      <w:r w:rsidRPr="00E87FE4">
        <w:rPr>
          <w:rFonts w:ascii="Verdana" w:eastAsia="Times New Roman" w:hAnsi="Verdana"/>
          <w:color w:val="000000"/>
          <w:sz w:val="22"/>
          <w:szCs w:val="22"/>
          <w:u w:val="single"/>
        </w:rPr>
        <w:t>Automotive/ Electric Vehicles/ Hybrids</w:t>
      </w:r>
    </w:p>
    <w:p w14:paraId="5000411D" w14:textId="77777777" w:rsidR="00E87FE4" w:rsidRPr="00E87FE4" w:rsidRDefault="00E87FE4" w:rsidP="00E87FE4">
      <w:pPr>
        <w:spacing w:line="240" w:lineRule="auto"/>
        <w:rPr>
          <w:rFonts w:eastAsia="Times New Roman"/>
          <w:b w:val="0"/>
          <w:bCs w:val="0"/>
        </w:rPr>
      </w:pPr>
    </w:p>
    <w:p w14:paraId="34CEE644" w14:textId="77777777" w:rsidR="00E87FE4" w:rsidRPr="00E87FE4" w:rsidRDefault="00E87FE4" w:rsidP="00E87FE4">
      <w:pPr>
        <w:spacing w:line="240" w:lineRule="auto"/>
        <w:rPr>
          <w:rFonts w:eastAsia="Times New Roman"/>
          <w:b w:val="0"/>
          <w:bCs w:val="0"/>
        </w:rPr>
      </w:pPr>
      <w:r w:rsidRPr="00E87FE4">
        <w:rPr>
          <w:rFonts w:ascii="Verdana" w:eastAsia="Times New Roman" w:hAnsi="Verdana"/>
          <w:b w:val="0"/>
          <w:bCs w:val="0"/>
          <w:color w:val="000000"/>
          <w:sz w:val="22"/>
          <w:szCs w:val="22"/>
        </w:rPr>
        <w:t xml:space="preserve">A vehicle is often the </w:t>
      </w:r>
      <w:proofErr w:type="gramStart"/>
      <w:r w:rsidRPr="00E87FE4">
        <w:rPr>
          <w:rFonts w:ascii="Verdana" w:eastAsia="Times New Roman" w:hAnsi="Verdana"/>
          <w:b w:val="0"/>
          <w:bCs w:val="0"/>
          <w:color w:val="000000"/>
          <w:sz w:val="22"/>
          <w:szCs w:val="22"/>
        </w:rPr>
        <w:t>most high</w:t>
      </w:r>
      <w:proofErr w:type="gramEnd"/>
      <w:r w:rsidRPr="00E87FE4">
        <w:rPr>
          <w:rFonts w:ascii="Verdana" w:eastAsia="Times New Roman" w:hAnsi="Verdana"/>
          <w:b w:val="0"/>
          <w:bCs w:val="0"/>
          <w:color w:val="000000"/>
          <w:sz w:val="22"/>
          <w:szCs w:val="22"/>
        </w:rPr>
        <w:t xml:space="preserve"> tech and expensive piece of equipment that person may own. The equipment and facilities needed to maintain, modify, or teach classes on vehicles is offered here. We have a special emphasis on electric vehicle/hybrid vehicles. </w:t>
      </w:r>
    </w:p>
    <w:p w14:paraId="00649014" w14:textId="77777777" w:rsidR="00E87FE4" w:rsidRPr="00E87FE4" w:rsidRDefault="00E87FE4" w:rsidP="00E87FE4">
      <w:pPr>
        <w:spacing w:line="240" w:lineRule="auto"/>
        <w:rPr>
          <w:rFonts w:eastAsia="Times New Roman"/>
          <w:b w:val="0"/>
          <w:bCs w:val="0"/>
        </w:rPr>
      </w:pPr>
      <w:r w:rsidRPr="00E87FE4">
        <w:rPr>
          <w:rFonts w:eastAsia="Times New Roman"/>
          <w:b w:val="0"/>
          <w:bCs w:val="0"/>
        </w:rPr>
        <w:br/>
      </w:r>
      <w:r w:rsidRPr="00E87FE4">
        <w:rPr>
          <w:rFonts w:eastAsia="Times New Roman"/>
          <w:b w:val="0"/>
          <w:bCs w:val="0"/>
        </w:rPr>
        <w:br/>
      </w:r>
    </w:p>
    <w:p w14:paraId="2CF80CC9"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 xml:space="preserve">Members </w:t>
      </w:r>
      <w:proofErr w:type="gramStart"/>
      <w:r w:rsidRPr="00E87FE4">
        <w:rPr>
          <w:rFonts w:ascii="Verdana" w:eastAsia="Times New Roman" w:hAnsi="Verdana"/>
          <w:b w:val="0"/>
          <w:bCs w:val="0"/>
          <w:color w:val="000000"/>
          <w:sz w:val="22"/>
          <w:szCs w:val="22"/>
        </w:rPr>
        <w:t>have to</w:t>
      </w:r>
      <w:proofErr w:type="gramEnd"/>
      <w:r w:rsidRPr="00E87FE4">
        <w:rPr>
          <w:rFonts w:ascii="Verdana" w:eastAsia="Times New Roman" w:hAnsi="Verdana"/>
          <w:b w:val="0"/>
          <w:bCs w:val="0"/>
          <w:color w:val="000000"/>
          <w:sz w:val="22"/>
          <w:szCs w:val="22"/>
        </w:rPr>
        <w:t xml:space="preserve"> take the Automotive Orientation and Safety class before utilizing the Automotive space in addition to equipment and tool certification. This class will include safety procedures, hazardous waste disposal and storage procedures, emergency procedures, and include a physical orientation of the location and use of emergency equipment such as fire extinguishers, spill kits, eye wash stations etc.</w:t>
      </w:r>
    </w:p>
    <w:p w14:paraId="430F335E"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 xml:space="preserve">Entrance for vehicles is via the </w:t>
      </w:r>
      <w:proofErr w:type="gramStart"/>
      <w:r w:rsidRPr="00E87FE4">
        <w:rPr>
          <w:rFonts w:ascii="Verdana" w:eastAsia="Times New Roman" w:hAnsi="Verdana"/>
          <w:b w:val="0"/>
          <w:bCs w:val="0"/>
          <w:color w:val="000000"/>
          <w:sz w:val="22"/>
          <w:szCs w:val="22"/>
        </w:rPr>
        <w:t>Hankey street</w:t>
      </w:r>
      <w:proofErr w:type="gramEnd"/>
      <w:r w:rsidRPr="00E87FE4">
        <w:rPr>
          <w:rFonts w:ascii="Verdana" w:eastAsia="Times New Roman" w:hAnsi="Verdana"/>
          <w:b w:val="0"/>
          <w:bCs w:val="0"/>
          <w:color w:val="000000"/>
          <w:sz w:val="22"/>
          <w:szCs w:val="22"/>
        </w:rPr>
        <w:t xml:space="preserve"> side overhead door in building #3. </w:t>
      </w:r>
    </w:p>
    <w:p w14:paraId="393275CA" w14:textId="77777777" w:rsidR="00E87FE4" w:rsidRPr="00E87FE4" w:rsidRDefault="00E87FE4" w:rsidP="00E87FE4">
      <w:pPr>
        <w:numPr>
          <w:ilvl w:val="0"/>
          <w:numId w:val="1"/>
        </w:numPr>
        <w:spacing w:line="240" w:lineRule="auto"/>
        <w:textAlignment w:val="baseline"/>
        <w:rPr>
          <w:rFonts w:ascii="Arial" w:eastAsia="Times New Roman" w:hAnsi="Arial" w:cs="Arial"/>
          <w:b w:val="0"/>
          <w:bCs w:val="0"/>
          <w:color w:val="000000"/>
          <w:sz w:val="22"/>
          <w:szCs w:val="22"/>
        </w:rPr>
      </w:pPr>
      <w:r w:rsidRPr="00E87FE4">
        <w:rPr>
          <w:rFonts w:ascii="Verdana" w:eastAsia="Times New Roman" w:hAnsi="Verdana" w:cs="Arial"/>
          <w:b w:val="0"/>
          <w:bCs w:val="0"/>
          <w:color w:val="000000"/>
          <w:sz w:val="22"/>
          <w:szCs w:val="22"/>
        </w:rPr>
        <w:t xml:space="preserve">Fluids changes and any maintenance that could cause a leak or spill of fluids shall </w:t>
      </w:r>
      <w:r w:rsidRPr="00E87FE4">
        <w:rPr>
          <w:rFonts w:ascii="Verdana" w:eastAsia="Times New Roman" w:hAnsi="Verdana" w:cs="Arial"/>
          <w:color w:val="000000"/>
          <w:sz w:val="22"/>
          <w:szCs w:val="22"/>
        </w:rPr>
        <w:t>only</w:t>
      </w:r>
      <w:r w:rsidRPr="00E87FE4">
        <w:rPr>
          <w:rFonts w:ascii="Verdana" w:eastAsia="Times New Roman" w:hAnsi="Verdana" w:cs="Arial"/>
          <w:b w:val="0"/>
          <w:bCs w:val="0"/>
          <w:color w:val="000000"/>
          <w:sz w:val="22"/>
          <w:szCs w:val="22"/>
        </w:rPr>
        <w:t xml:space="preserve"> be done in the designated project areas in building #3 that contains the floor drain.</w:t>
      </w:r>
    </w:p>
    <w:p w14:paraId="5FDD9BA6" w14:textId="77777777" w:rsidR="00E87FE4" w:rsidRPr="00E87FE4" w:rsidRDefault="00E87FE4" w:rsidP="00E87FE4">
      <w:pPr>
        <w:numPr>
          <w:ilvl w:val="1"/>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Any spills must be cleaned immediately with spill kits and disposed of in the Hazardous Waste receptacle. Do not use the Hazardous Waste receptacle for any other garbage. The Hazardous Waste garbage will be disposed of in the Hazardous Waste Dumpster.</w:t>
      </w:r>
    </w:p>
    <w:p w14:paraId="53A92444" w14:textId="77777777" w:rsidR="00E87FE4" w:rsidRPr="00E87FE4" w:rsidRDefault="00E87FE4" w:rsidP="00E87FE4">
      <w:pPr>
        <w:numPr>
          <w:ilvl w:val="1"/>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 xml:space="preserve">Any spills that reach the floor drains must be reported to WorcShop staff immediately and via email to </w:t>
      </w:r>
      <w:hyperlink r:id="rId5" w:history="1">
        <w:r w:rsidRPr="00E87FE4">
          <w:rPr>
            <w:rFonts w:ascii="Verdana" w:eastAsia="Times New Roman" w:hAnsi="Verdana"/>
            <w:b w:val="0"/>
            <w:bCs w:val="0"/>
            <w:color w:val="1155CC"/>
            <w:sz w:val="22"/>
            <w:szCs w:val="22"/>
            <w:u w:val="single"/>
          </w:rPr>
          <w:t>theworcshop@gmail.com</w:t>
        </w:r>
      </w:hyperlink>
      <w:r w:rsidRPr="00E87FE4">
        <w:rPr>
          <w:rFonts w:ascii="Verdana" w:eastAsia="Times New Roman" w:hAnsi="Verdana"/>
          <w:b w:val="0"/>
          <w:bCs w:val="0"/>
          <w:color w:val="000000"/>
          <w:sz w:val="22"/>
          <w:szCs w:val="22"/>
        </w:rPr>
        <w:t>. WorcShop staff will then assist in clean up and/or contact our Hazardous Waste removal contractor to remediate. </w:t>
      </w:r>
    </w:p>
    <w:p w14:paraId="1AE1334D" w14:textId="77777777" w:rsidR="00E87FE4" w:rsidRPr="00E87FE4" w:rsidRDefault="00E87FE4" w:rsidP="00E87FE4">
      <w:pPr>
        <w:numPr>
          <w:ilvl w:val="1"/>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Members are responsible for all their associated cleanup and hazardous waste disposal fees which will be added to their monthly membership invoice. </w:t>
      </w:r>
    </w:p>
    <w:p w14:paraId="4C79C858" w14:textId="77777777" w:rsidR="00E87FE4" w:rsidRPr="00E87FE4" w:rsidRDefault="00E87FE4" w:rsidP="00E87FE4">
      <w:pPr>
        <w:numPr>
          <w:ilvl w:val="1"/>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If your vehicle does not fit in the building, you will have to find another place to do fluid changes. </w:t>
      </w:r>
    </w:p>
    <w:p w14:paraId="7707BAB9"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Combustion engine vehicles shall minimize duration of engine running and utilize the tailpipe ventilation while testing. </w:t>
      </w:r>
    </w:p>
    <w:p w14:paraId="7E93347A"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Electric and hybrid vehicles shall utilize the EV designated workspace for high voltage maintenance or training. </w:t>
      </w:r>
    </w:p>
    <w:p w14:paraId="70513476"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Speed limit for all vehicles is 1 MPH indoors. </w:t>
      </w:r>
    </w:p>
    <w:p w14:paraId="765694B7"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Hazardous Waste is to be kept in the designated hazardous waste area in labeled containers.</w:t>
      </w:r>
    </w:p>
    <w:p w14:paraId="72942870"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Vehicle projects are not allowed to be parked outside of designated project areas for more than 24 hours. </w:t>
      </w:r>
    </w:p>
    <w:p w14:paraId="38E0498C"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 xml:space="preserve">Projects and vehicles will be towed off premises at </w:t>
      </w:r>
      <w:proofErr w:type="gramStart"/>
      <w:r w:rsidRPr="00E87FE4">
        <w:rPr>
          <w:rFonts w:ascii="Verdana" w:eastAsia="Times New Roman" w:hAnsi="Verdana"/>
          <w:b w:val="0"/>
          <w:bCs w:val="0"/>
          <w:color w:val="000000"/>
          <w:sz w:val="22"/>
          <w:szCs w:val="22"/>
        </w:rPr>
        <w:t>owners</w:t>
      </w:r>
      <w:proofErr w:type="gramEnd"/>
      <w:r w:rsidRPr="00E87FE4">
        <w:rPr>
          <w:rFonts w:ascii="Verdana" w:eastAsia="Times New Roman" w:hAnsi="Verdana"/>
          <w:b w:val="0"/>
          <w:bCs w:val="0"/>
          <w:color w:val="000000"/>
          <w:sz w:val="22"/>
          <w:szCs w:val="22"/>
        </w:rPr>
        <w:t xml:space="preserve"> expense for failure to comply with WorcShop policies and procedures. </w:t>
      </w:r>
    </w:p>
    <w:p w14:paraId="0F725941" w14:textId="77777777" w:rsidR="00E87FE4" w:rsidRPr="00E87FE4" w:rsidRDefault="00E87FE4" w:rsidP="00E87FE4">
      <w:pPr>
        <w:numPr>
          <w:ilvl w:val="0"/>
          <w:numId w:val="1"/>
        </w:numPr>
        <w:spacing w:line="240" w:lineRule="auto"/>
        <w:textAlignment w:val="baseline"/>
        <w:rPr>
          <w:rFonts w:ascii="Verdana" w:eastAsia="Times New Roman" w:hAnsi="Verdana"/>
          <w:b w:val="0"/>
          <w:bCs w:val="0"/>
          <w:color w:val="000000"/>
          <w:sz w:val="22"/>
          <w:szCs w:val="22"/>
        </w:rPr>
      </w:pPr>
      <w:r w:rsidRPr="00E87FE4">
        <w:rPr>
          <w:rFonts w:ascii="Verdana" w:eastAsia="Times New Roman" w:hAnsi="Verdana"/>
          <w:b w:val="0"/>
          <w:bCs w:val="0"/>
          <w:color w:val="000000"/>
          <w:sz w:val="22"/>
          <w:szCs w:val="22"/>
        </w:rPr>
        <w:t>All local, state, and federal regulations apply. </w:t>
      </w:r>
    </w:p>
    <w:p w14:paraId="0558E316" w14:textId="77777777" w:rsidR="00773FC6" w:rsidRDefault="00773FC6"/>
    <w:sectPr w:rsidR="0077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A7D0A"/>
    <w:multiLevelType w:val="multilevel"/>
    <w:tmpl w:val="82D8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934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E4"/>
    <w:rsid w:val="00773FC6"/>
    <w:rsid w:val="00E8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ED97"/>
  <w15:chartTrackingRefBased/>
  <w15:docId w15:val="{26AACF03-FEFE-43E6-B427-039F62D5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worcsh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Main</dc:creator>
  <cp:keywords/>
  <dc:description/>
  <cp:lastModifiedBy>Donna Main</cp:lastModifiedBy>
  <cp:revision>1</cp:revision>
  <dcterms:created xsi:type="dcterms:W3CDTF">2023-06-13T13:05:00Z</dcterms:created>
  <dcterms:modified xsi:type="dcterms:W3CDTF">2023-06-13T13:06:00Z</dcterms:modified>
</cp:coreProperties>
</file>